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2" w:rsidRDefault="005F0EC2" w:rsidP="005F0EC2">
      <w:pPr>
        <w:widowControl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val="en-US"/>
        </w:rPr>
      </w:pPr>
      <w:r w:rsidRPr="002F5705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</w:rPr>
        <w:t>Мултифункционален термометър Medisana FTD 3 в 1, Германия</w:t>
      </w:r>
    </w:p>
    <w:p w:rsidR="00FA145E" w:rsidRDefault="005F0EC2">
      <w:pPr>
        <w:rPr>
          <w:lang w:val="en-US"/>
        </w:rPr>
      </w:pPr>
      <w:r w:rsidRPr="005F0EC2">
        <w:rPr>
          <w:noProof/>
        </w:rPr>
        <w:drawing>
          <wp:inline distT="0" distB="0" distL="0" distR="0">
            <wp:extent cx="3276884" cy="3091218"/>
            <wp:effectExtent l="19050" t="0" r="0" b="0"/>
            <wp:docPr id="1" name="Picture 1" descr="&amp;Mcy;&amp;ucy;&amp;lcy;&amp;tcy;&amp;icy;&amp;fcy;&amp;ucy;&amp;ncy;&amp;kcy;&amp;tscy;&amp;icy;&amp;ocy;&amp;ncy;&amp;acy;&amp;lcy;&amp;iecy;&amp;ncy; &amp;tcy;&amp;iecy;&amp;rcy;&amp;mcy;&amp;ocy;&amp;mcy;&amp;iecy;&amp;tcy;&amp;hardcy;&amp;rcy; Medisana FTD 3 &amp;vcy; 1, &amp;Gcy;&amp;iecy;&amp;rcy;&amp;mcy;&amp;acy;&amp;n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ucy;&amp;lcy;&amp;tcy;&amp;icy;&amp;fcy;&amp;ucy;&amp;ncy;&amp;kcy;&amp;tscy;&amp;icy;&amp;ocy;&amp;ncy;&amp;acy;&amp;lcy;&amp;iecy;&amp;ncy; &amp;tcy;&amp;iecy;&amp;rcy;&amp;mcy;&amp;ocy;&amp;mcy;&amp;iecy;&amp;tcy;&amp;hardcy;&amp;rcy; Medisana FTD 3 &amp;vcy; 1, &amp;Gcy;&amp;iecy;&amp;rcy;&amp;mcy;&amp;acy;&amp;n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973" cy="309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EC2" w:rsidRDefault="005F0EC2">
      <w:pPr>
        <w:rPr>
          <w:lang w:val="en-US"/>
        </w:rPr>
      </w:pPr>
    </w:p>
    <w:p w:rsidR="005F0EC2" w:rsidRDefault="005F0EC2" w:rsidP="005F0EC2">
      <w:pPr>
        <w:pStyle w:val="Heading60"/>
        <w:keepNext/>
        <w:keepLines/>
        <w:shd w:val="clear" w:color="auto" w:fill="auto"/>
        <w:tabs>
          <w:tab w:val="left" w:pos="3359"/>
        </w:tabs>
        <w:spacing w:after="152"/>
        <w:ind w:left="900" w:right="80" w:firstLine="0"/>
      </w:pPr>
      <w:bookmarkStart w:id="0" w:name="bookmark1"/>
      <w:r>
        <w:t>ВАЖНИ УКАЗАНИЯ</w:t>
      </w:r>
      <w:r>
        <w:tab/>
      </w:r>
      <w:bookmarkEnd w:id="0"/>
    </w:p>
    <w:p w:rsidR="005F0EC2" w:rsidRDefault="005F0EC2" w:rsidP="005F0EC2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>Прочетете внимателно инструкцията за</w:t>
      </w:r>
      <w:r>
        <w:tab/>
      </w:r>
      <w:r>
        <w:rPr>
          <w:rStyle w:val="Bodytext2Italic"/>
          <w:vertAlign w:val="superscript"/>
          <w:lang w:val="en-US"/>
        </w:rPr>
        <w:t>i</w:t>
      </w:r>
      <w:r>
        <w:rPr>
          <w:rStyle w:val="Bodytext2Italic"/>
          <w:lang w:val="en-US"/>
        </w:rPr>
        <w:t xml:space="preserve"> </w:t>
      </w:r>
      <w:r>
        <w:t>експлоатация, особено указанията за безопасност</w:t>
      </w:r>
    </w:p>
    <w:p w:rsidR="005F0EC2" w:rsidRPr="005F0EC2" w:rsidRDefault="005F0EC2" w:rsidP="005F0EC2">
      <w:pPr>
        <w:pStyle w:val="Bodytext20"/>
        <w:shd w:val="clear" w:color="auto" w:fill="auto"/>
        <w:tabs>
          <w:tab w:val="right" w:pos="3550"/>
        </w:tabs>
        <w:spacing w:before="0"/>
        <w:rPr>
          <w:lang w:val="en-US"/>
        </w:rPr>
      </w:pPr>
      <w:r>
        <w:t>преди да започнете да използвате уреда и запазете</w:t>
      </w:r>
      <w:r>
        <w:rPr>
          <w:lang w:val="en-US"/>
        </w:rPr>
        <w:t xml:space="preserve"> </w:t>
      </w:r>
      <w:r>
        <w:t>инструкцията за експлоатация. Ако давате уреда на трети лица, дайте</w:t>
      </w:r>
    </w:p>
    <w:p w:rsidR="005F0EC2" w:rsidRDefault="005F0EC2" w:rsidP="005F0EC2">
      <w:pPr>
        <w:pStyle w:val="Bodytext20"/>
        <w:shd w:val="clear" w:color="auto" w:fill="auto"/>
        <w:tabs>
          <w:tab w:val="right" w:pos="3546"/>
        </w:tabs>
        <w:spacing w:before="0" w:after="137"/>
      </w:pPr>
      <w:r>
        <w:t>непременно и тази инструкция за експлоатация.</w:t>
      </w:r>
      <w:r>
        <w:tab/>
      </w:r>
      <w:r>
        <w:rPr>
          <w:lang w:val="en-US"/>
        </w:rPr>
        <w:t>j</w:t>
      </w:r>
    </w:p>
    <w:p w:rsidR="005F0EC2" w:rsidRDefault="005F0EC2" w:rsidP="005F0EC2">
      <w:pPr>
        <w:pStyle w:val="Bodytext30"/>
        <w:shd w:val="clear" w:color="auto" w:fill="auto"/>
        <w:spacing w:before="0" w:after="71" w:line="130" w:lineRule="exact"/>
        <w:ind w:left="660"/>
        <w:jc w:val="both"/>
      </w:pPr>
      <w:r>
        <w:t>Обяснение на символите</w:t>
      </w:r>
    </w:p>
    <w:p w:rsidR="005F0EC2" w:rsidRDefault="005F0EC2" w:rsidP="005F0EC2">
      <w:pPr>
        <w:pStyle w:val="Bodytext20"/>
        <w:shd w:val="clear" w:color="auto" w:fill="auto"/>
        <w:spacing w:before="0" w:after="123" w:line="133" w:lineRule="exact"/>
        <w:ind w:left="660" w:right="80"/>
      </w:pPr>
      <w:r>
        <w:t xml:space="preserve">Тази инструкция за експлоатация принадлежи към този уред. Тя </w:t>
      </w:r>
      <w:r>
        <w:rPr>
          <w:rStyle w:val="Bodytext2Italic"/>
        </w:rPr>
        <w:t xml:space="preserve">съдържа </w:t>
      </w:r>
      <w:r>
        <w:t>важни информации относно пускане в експлоатация и използване. Прочетете цялата инструкция за експлоатация. Неспазването на тази инструкция за експлоатация може да доведе до тежки наранявания или повреди на уреда.</w:t>
      </w:r>
    </w:p>
    <w:p w:rsidR="005F0EC2" w:rsidRDefault="005F0EC2" w:rsidP="005F0EC2">
      <w:pPr>
        <w:pStyle w:val="Bodytext20"/>
        <w:shd w:val="clear" w:color="auto" w:fill="auto"/>
        <w:spacing w:before="0" w:line="130" w:lineRule="exact"/>
        <w:ind w:left="660"/>
      </w:pPr>
      <w:r>
        <w:t>ПРЕДУПРЕЖДЕНИЕ</w:t>
      </w:r>
    </w:p>
    <w:p w:rsidR="005F0EC2" w:rsidRDefault="005F0EC2" w:rsidP="005F0EC2">
      <w:pPr>
        <w:pStyle w:val="Bodytext20"/>
        <w:shd w:val="clear" w:color="auto" w:fill="auto"/>
        <w:spacing w:before="0" w:after="120" w:line="130" w:lineRule="exact"/>
        <w:ind w:left="660" w:right="80"/>
      </w:pPr>
      <w:r>
        <w:t>Тези предупредителни указания трябва да се спазват, за да се предотвратят евентуални наранявания на използващия уреда.</w:t>
      </w:r>
    </w:p>
    <w:p w:rsidR="005F0EC2" w:rsidRDefault="005F0EC2" w:rsidP="005F0EC2">
      <w:pPr>
        <w:pStyle w:val="Bodytext20"/>
        <w:shd w:val="clear" w:color="auto" w:fill="auto"/>
        <w:spacing w:before="0" w:line="130" w:lineRule="exact"/>
        <w:ind w:left="660"/>
      </w:pPr>
      <w:r>
        <w:t>ВНИМАНИЕ</w:t>
      </w:r>
    </w:p>
    <w:p w:rsidR="005F0EC2" w:rsidRDefault="005F0EC2" w:rsidP="005F0EC2">
      <w:pPr>
        <w:pStyle w:val="Bodytext20"/>
        <w:shd w:val="clear" w:color="auto" w:fill="auto"/>
        <w:spacing w:before="0" w:after="120" w:line="130" w:lineRule="exact"/>
        <w:ind w:left="660" w:right="80"/>
      </w:pPr>
      <w:r>
        <w:t>Тези указания трябва да се спазват, за да се предотвратят евентуални повреди на уреда.</w:t>
      </w:r>
    </w:p>
    <w:p w:rsidR="005F0EC2" w:rsidRDefault="005F0EC2" w:rsidP="005F0EC2">
      <w:pPr>
        <w:pStyle w:val="Bodytext20"/>
        <w:shd w:val="clear" w:color="auto" w:fill="auto"/>
        <w:spacing w:before="0" w:line="130" w:lineRule="exact"/>
        <w:ind w:left="660"/>
      </w:pPr>
      <w:r>
        <w:t>УКАЗАНИЕ</w:t>
      </w:r>
    </w:p>
    <w:p w:rsidR="005F0EC2" w:rsidRDefault="005F0EC2" w:rsidP="005F0EC2">
      <w:pPr>
        <w:pStyle w:val="Bodytext20"/>
        <w:shd w:val="clear" w:color="auto" w:fill="auto"/>
        <w:spacing w:before="0" w:after="240" w:line="130" w:lineRule="exact"/>
        <w:ind w:left="660" w:right="80"/>
      </w:pPr>
      <w:r>
        <w:t>Тези указания Ви дават полезни допълнителни информации относно инсталацията или експлоатацията.</w:t>
      </w: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Използвайте уреда само по предназначение в съответствие с инструкцията за експлоатация. При използване не по предназначение се анулира гаранцията.</w:t>
      </w: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Уредът не е предназначен за комерсиално използване.</w:t>
      </w: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Този уред не е предвиден за използване от лица (включително деца) с ограничени физически, сензорни или умствени способности или от неопитни и/или незнаещи лица. Такива лица могат да използват уреда, ако са под надзор на друго отговарящо за тях лице или са получили</w:t>
      </w: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от него указания за това, как да използват уреда.</w:t>
      </w: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5F0EC2" w:rsidRPr="00DC49DC" w:rsidRDefault="005F0EC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трябва да се позволява на деца да си играят с уреда.</w:t>
      </w: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В случай на дефекти не </w:t>
      </w:r>
      <w:r w:rsidR="00DC49DC">
        <w:t>поправяйте сами уреда. Това ану</w:t>
      </w:r>
      <w:r w:rsidRPr="00DC49DC">
        <w:t>лира гаран</w:t>
      </w:r>
      <w:r w:rsidR="00DC49DC">
        <w:t>цията. Поправ</w:t>
      </w:r>
      <w:r w:rsidRPr="00DC49DC">
        <w:t>ки трябв</w:t>
      </w:r>
      <w:r w:rsidR="00DC49DC">
        <w:t>а да се извършват само от отори</w:t>
      </w:r>
      <w:r w:rsidRPr="00DC49DC">
        <w:t>зирани сервизи.</w:t>
      </w: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Не поставяйте термометъра във вода или в друга течност. Ако проникне влага в уреда, извадете батерията и не </w:t>
      </w:r>
      <w:r w:rsidR="00661306">
        <w:t>правете</w:t>
      </w:r>
      <w:r w:rsidRPr="00DC49DC">
        <w:t xml:space="preserve"> повече измервания с термометъра. Преди да продължите да използвате уреда се свържете с Вашия специализиран търговец .</w:t>
      </w: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тръскайте и не почуквайте термометъра.</w:t>
      </w: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оставяйте термометъра продължително време на</w:t>
      </w:r>
      <w:r w:rsidR="00661306">
        <w:t xml:space="preserve"> екстремни температури, напр. в </w:t>
      </w:r>
      <w:r w:rsidRPr="00DC49DC">
        <w:t>изложен на пряко слънце автомобил.</w:t>
      </w:r>
    </w:p>
    <w:p w:rsidR="003A73C1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3A73C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2 . </w:t>
      </w:r>
      <w:r w:rsidRPr="00DC49DC">
        <w:t>Пускане в експлоатация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Благодарим Ви за доверието и Ви поздравяваме за избора!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Радваме се, че с FTD термометъра сте зак</w:t>
      </w:r>
      <w:r w:rsidR="00661306">
        <w:t>упили качествен продукт на</w:t>
      </w:r>
      <w:r w:rsidRPr="00DC49DC">
        <w:t xml:space="preserve"> MEDISANA.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За да постигнете желания резултат и за да се радвате дълго време на Вашия MEDISANA FTD термометър, Ви препоръчваме да прочетете внимателно следната инструкция за използване и да я съхраните. FTD термометърът Ви позволява да измервате температурата в ухото и на челото. Освен това той показва температурата на заобикаля</w:t>
      </w:r>
      <w:r w:rsidR="00661306">
        <w:t>щата среда и показва актуален час.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1" w:name="bookmark4"/>
      <w:r w:rsidRPr="00DC49DC">
        <w:t>Комплект на доставка и опаковка</w:t>
      </w:r>
      <w:bookmarkEnd w:id="1"/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Моля първо проверете, дали у</w:t>
      </w:r>
      <w:r w:rsidR="00661306">
        <w:t>редът е напълно окомплектован</w:t>
      </w:r>
      <w:r w:rsidRPr="00DC49DC">
        <w:t xml:space="preserve"> и дали няма някаква повреда. В случай на съмнение не пускайте уреда в експлоатация и се обърнете към Вашия търговец или към </w:t>
      </w:r>
      <w:r w:rsidRPr="00DC49DC">
        <w:lastRenderedPageBreak/>
        <w:t>Вашия сервиз.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В комплекта на доставка е включен:</w:t>
      </w:r>
    </w:p>
    <w:p w:rsidR="00661306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MEDISANA FTD термометър с батерия 1</w:t>
      </w:r>
      <w:r w:rsidR="00661306">
        <w:t>бр.</w:t>
      </w:r>
    </w:p>
    <w:p w:rsidR="00661306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Поставка1</w:t>
      </w:r>
      <w:r w:rsidR="00661306">
        <w:t>бр.</w:t>
      </w:r>
    </w:p>
    <w:p w:rsidR="00945CC3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Инструкция за експлоатация</w:t>
      </w:r>
      <w:r w:rsidR="00661306">
        <w:t xml:space="preserve"> 1бр.</w:t>
      </w:r>
    </w:p>
    <w:p w:rsidR="00661306" w:rsidRPr="00DC49DC" w:rsidRDefault="00661306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661306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>ПРЕДУПРЕЖДЕНИЕ</w:t>
      </w:r>
      <w:r>
        <w:tab/>
      </w:r>
    </w:p>
    <w:p w:rsidR="00945CC3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Внима</w:t>
      </w:r>
      <w:r w:rsidR="00661306">
        <w:t>вайте да не попадне опаковъчно</w:t>
      </w:r>
      <w:r w:rsidR="00661306">
        <w:tab/>
        <w:t xml:space="preserve"> </w:t>
      </w:r>
      <w:r w:rsidRPr="00DC49DC">
        <w:t>фолио в ръцете на деца.</w:t>
      </w:r>
      <w:r w:rsidR="00661306">
        <w:tab/>
      </w:r>
      <w:r w:rsidRPr="00DC49DC">
        <w:t>Съ</w:t>
      </w:r>
      <w:r w:rsidR="00661306">
        <w:t>ществува опасност от задушаване.</w:t>
      </w:r>
    </w:p>
    <w:p w:rsidR="00661306" w:rsidRPr="00DC49DC" w:rsidRDefault="00661306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2" w:name="bookmark5"/>
      <w:r w:rsidRPr="00DC49DC">
        <w:t>Индикация за батерията</w:t>
      </w:r>
      <w:bookmarkEnd w:id="2"/>
    </w:p>
    <w:p w:rsidR="00945CC3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В комплекта на доставка е включена литиев</w:t>
      </w:r>
      <w:r w:rsidR="00661306">
        <w:t xml:space="preserve">о-йонна </w:t>
      </w:r>
      <w:r w:rsidRPr="00DC49DC">
        <w:t xml:space="preserve">батерия (3 V CR2032). Преди първо използване </w:t>
      </w:r>
      <w:r w:rsidR="00661306">
        <w:t>д</w:t>
      </w:r>
      <w:r w:rsidRPr="00DC49DC">
        <w:t xml:space="preserve">ръпнете предпазната лента. Ниската степен </w:t>
      </w:r>
      <w:r w:rsidR="00661306">
        <w:t>на заряд</w:t>
      </w:r>
      <w:r w:rsidRPr="00DC49DC">
        <w:t xml:space="preserve"> на батерията се указва чрез символа на батерията  </w:t>
      </w:r>
      <w:r w:rsidR="00661306">
        <w:t xml:space="preserve">в долната част на дисплея. Възможно най-бързо трябва да </w:t>
      </w:r>
      <w:r w:rsidR="00661306">
        <w:tab/>
        <w:t>смените батерията</w:t>
      </w:r>
      <w:r w:rsidRPr="00DC49DC">
        <w:t xml:space="preserve"> </w:t>
      </w:r>
      <w:r w:rsidR="00661306">
        <w:t>а</w:t>
      </w:r>
      <w:r w:rsidRPr="00DC49DC">
        <w:t>ко капацитетът  е изразходван, допълнително к</w:t>
      </w:r>
      <w:r w:rsidR="00661306">
        <w:t xml:space="preserve">ъм мигащия символ на батерията </w:t>
      </w:r>
      <w:r w:rsidRPr="00DC49DC">
        <w:t xml:space="preserve"> на дисплея  се появява указанието "Lo” и </w:t>
      </w:r>
      <w:r w:rsidR="00661306">
        <w:t xml:space="preserve">се чува звуков сигнал </w:t>
      </w:r>
      <w:r w:rsidRPr="00DC49DC">
        <w:t>. Не е възможно термоме</w:t>
      </w:r>
      <w:r w:rsidR="00661306">
        <w:t xml:space="preserve">търът да бъде използван повече </w:t>
      </w:r>
      <w:r w:rsidRPr="00DC49DC">
        <w:t xml:space="preserve">преди смяна на батерията. Натиснете </w:t>
      </w:r>
      <w:r w:rsidR="00661306">
        <w:t xml:space="preserve">бутона за включване и </w:t>
      </w:r>
      <w:r w:rsidRPr="00DC49DC">
        <w:t>изключване на уреда.</w:t>
      </w:r>
    </w:p>
    <w:p w:rsidR="00661306" w:rsidRPr="00DC49DC" w:rsidRDefault="00661306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3" w:name="bookmark6"/>
      <w:r w:rsidRPr="00DC49DC">
        <w:t>Смяна на батерията</w:t>
      </w:r>
      <w:bookmarkEnd w:id="3"/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Този термометър е оборудван с предпазно заключване за предпазване на батерията от деца. Натиснете бутона за отв</w:t>
      </w:r>
      <w:r w:rsidR="00B72503">
        <w:t>аряне на гнездото за батерията</w:t>
      </w:r>
      <w:r w:rsidRPr="00DC49DC">
        <w:t xml:space="preserve"> с остър предмет навътре</w:t>
      </w:r>
      <w:r w:rsidR="00B72503">
        <w:t xml:space="preserve"> и извадете батерията </w:t>
      </w:r>
      <w:r w:rsidRPr="00DC49DC">
        <w:t>. За този термометър се нуждаете от литиева батерия 3 V CR2032. При поставяне на батерията положителният полюс (+) трябва да сочи нагоре.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Пускане в експлоатация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ПРЕДУПРЕЖДЕНИЕ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БАТЕРИИ - УКАЗАНИЯ ЗА БЕЗОПАСНОСТ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разглобявайте батериите!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1 Изтощените батерии трябва не</w:t>
      </w:r>
      <w:r w:rsidR="00F7291A">
        <w:t>забавно да се изваждат от уреда.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Повишена опасност от изтичане, да се избягва контак</w:t>
      </w:r>
      <w:r w:rsidR="00F7291A">
        <w:t>т с кожата, очите и лигавиците!.</w:t>
      </w:r>
      <w:r w:rsidRPr="00DC49DC">
        <w:t xml:space="preserve">При контакт с киселината на батериите поразените места трябва незабавно да се изплакнат обилно с вода </w:t>
      </w:r>
      <w:r w:rsidR="00F7291A">
        <w:t>и незабавно да се потърси лекар.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Ако е била погълната батерия, трябв</w:t>
      </w:r>
      <w:r w:rsidR="00F7291A">
        <w:t>а незабавно да се потърси лекар.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Сменяйте вин</w:t>
      </w:r>
      <w:r w:rsidR="00F7291A">
        <w:t>аги всички батерии едновременно.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Използвайте само батерии от един и същи тип, не използвайте различни типове батерии или използв</w:t>
      </w:r>
      <w:r w:rsidR="00F7291A">
        <w:t>ани и нови батерии едновременно.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Поставяйте батериите правилно, съблюдавайте </w:t>
      </w:r>
      <w:r w:rsidR="00F7291A">
        <w:t>поляритета.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При продължително неизползване на уред</w:t>
      </w:r>
      <w:r w:rsidR="00F7291A">
        <w:t>а изваждайте батериите от него.</w:t>
      </w:r>
    </w:p>
    <w:p w:rsidR="00945CC3" w:rsidRPr="00DC49DC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>Дръжте батериите далеч от деца.</w:t>
      </w:r>
    </w:p>
    <w:p w:rsidR="00F7291A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>Не зареждайте батериите.</w:t>
      </w:r>
      <w:r w:rsidR="00945CC3" w:rsidRPr="00DC49DC">
        <w:t xml:space="preserve"> Съществува опасност от експлозия</w:t>
      </w:r>
      <w:r>
        <w:t>.</w:t>
      </w:r>
    </w:p>
    <w:p w:rsidR="00945CC3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ги хвърляйт</w:t>
      </w:r>
      <w:r w:rsidR="00F7291A">
        <w:t>е в огън.</w:t>
      </w:r>
      <w:r w:rsidRPr="00DC49DC">
        <w:t xml:space="preserve"> С</w:t>
      </w:r>
      <w:r w:rsidR="00F7291A">
        <w:t>ъществува опасност от експлозия.</w:t>
      </w:r>
    </w:p>
    <w:p w:rsidR="00945CC3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Не изхвърляйте изхабени батерии и акумулаторни батерии в битовия </w:t>
      </w:r>
      <w:r w:rsidR="00F7291A">
        <w:t>отпадък</w:t>
      </w:r>
      <w:r w:rsidRPr="00DC49DC">
        <w:t>, а на специални места, предвидени за изхвърляне на вредни отпадъци, или ги предайте в пунктовете за събиране на батерии в търговските центро</w:t>
      </w:r>
      <w:r w:rsidR="00F7291A">
        <w:t>ве.</w:t>
      </w:r>
    </w:p>
    <w:p w:rsidR="00F7291A" w:rsidRPr="00DC49DC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945CC3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4" w:name="bookmark8"/>
      <w:r>
        <w:t>Точен час</w:t>
      </w:r>
      <w:r w:rsidR="00945CC3" w:rsidRPr="00DC49DC">
        <w:t xml:space="preserve"> и температура на заобикалящата среда</w:t>
      </w:r>
      <w:bookmarkEnd w:id="4"/>
    </w:p>
    <w:p w:rsidR="00F7291A" w:rsidRPr="00DC49DC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945CC3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При първо пускане на уреда в експлоатация или след смяна на батерията трябва най-напред да настроите </w:t>
      </w:r>
      <w:r w:rsidR="00F7291A">
        <w:t>часовника.</w:t>
      </w:r>
      <w:r w:rsidRPr="00DC49DC">
        <w:t xml:space="preserve"> След това автоматично се активира режимът за измерване на температурата на заобикалящата среда. Ако не се интересувате от индикацията на температурата на помещението и час</w:t>
      </w:r>
      <w:r w:rsidR="00F7291A">
        <w:t>овника</w:t>
      </w:r>
      <w:r w:rsidR="003A0AEA" w:rsidRPr="00DC49DC">
        <w:t xml:space="preserve"> и/или ако искате да щ</w:t>
      </w:r>
      <w:r w:rsidR="00F7291A">
        <w:t>адите батерията, не програмирайте</w:t>
      </w:r>
      <w:r w:rsidR="003A0AEA" w:rsidRPr="00DC49DC">
        <w:t xml:space="preserve"> часовото време след с</w:t>
      </w:r>
      <w:r w:rsidR="00F7291A">
        <w:t>мяна на батерията. Така можете да го включите</w:t>
      </w:r>
      <w:r w:rsidR="003A0AEA" w:rsidRPr="00DC49DC">
        <w:t xml:space="preserve">, както е описано, </w:t>
      </w:r>
      <w:r w:rsidR="00F7291A">
        <w:t xml:space="preserve">да измерите температурата на ухото или </w:t>
      </w:r>
      <w:r w:rsidR="003A0AEA" w:rsidRPr="00DC49DC">
        <w:t xml:space="preserve">на челото, и след това </w:t>
      </w:r>
      <w:r w:rsidR="00F7291A">
        <w:t xml:space="preserve">уредът да се </w:t>
      </w:r>
      <w:r w:rsidR="003A0AEA" w:rsidRPr="00DC49DC">
        <w:t>изключ</w:t>
      </w:r>
      <w:r w:rsidR="00F7291A">
        <w:t xml:space="preserve">и автоматично </w:t>
      </w:r>
      <w:r w:rsidR="003A0AEA"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5" w:name="bookmark10"/>
      <w:r w:rsidRPr="00DC49DC">
        <w:t xml:space="preserve">Настройка на </w:t>
      </w:r>
      <w:bookmarkEnd w:id="5"/>
      <w:r w:rsidR="00F7291A">
        <w:t>часа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Отворете гнездото за батерията като натиснете с остър предмет върху бутона</w:t>
      </w:r>
      <w:r w:rsidR="00F7291A">
        <w:t>. С</w:t>
      </w:r>
      <w:r w:rsidRPr="00DC49DC">
        <w:t>лед отв</w:t>
      </w:r>
      <w:r w:rsidR="00F7291A">
        <w:t xml:space="preserve">аряне на гнездото за батерията </w:t>
      </w:r>
      <w:r w:rsidRPr="00DC49DC">
        <w:t>издърпа</w:t>
      </w:r>
      <w:r w:rsidR="00F7291A">
        <w:t>й</w:t>
      </w:r>
      <w:r w:rsidRPr="00DC49DC">
        <w:t>те к</w:t>
      </w:r>
      <w:r w:rsidR="00F7291A">
        <w:t>апака на гнездото за батерията. Натиснете</w:t>
      </w:r>
      <w:r w:rsidRPr="00DC49DC">
        <w:t xml:space="preserve"> бутона за настройка на </w:t>
      </w:r>
      <w:r w:rsidR="00F7291A">
        <w:t xml:space="preserve">часа, докато </w:t>
      </w:r>
      <w:r w:rsidRPr="00DC49DC">
        <w:t>индикация</w:t>
      </w:r>
      <w:r w:rsidR="00F7291A">
        <w:t xml:space="preserve">та на дисплея </w:t>
      </w:r>
      <w:r w:rsidRPr="00DC49DC">
        <w:t xml:space="preserve"> започне да мига. Часовете се настройват с бутона за включване / сканиране  чрез многократно натискане до дос</w:t>
      </w:r>
      <w:r w:rsidR="00F7291A">
        <w:t>тигане на желания час . Чрез повторно натискане на бутона</w:t>
      </w:r>
      <w:r w:rsidRPr="00DC49DC">
        <w:t xml:space="preserve"> за настройка на </w:t>
      </w:r>
      <w:r w:rsidR="00F7291A">
        <w:t>часа</w:t>
      </w:r>
      <w:r w:rsidRPr="00DC49DC">
        <w:t xml:space="preserve"> преминавате от настройка на часовете към настройка </w:t>
      </w:r>
      <w:r w:rsidR="00F7291A">
        <w:t>на минутите. Минутната индикация</w:t>
      </w:r>
      <w:r w:rsidRPr="00DC49DC">
        <w:t xml:space="preserve"> мига. Постъпете както п</w:t>
      </w:r>
      <w:r w:rsidR="00F7291A">
        <w:t>ри настройката на часовете. След настройка на часа</w:t>
      </w:r>
      <w:r w:rsidRPr="00DC49DC">
        <w:t xml:space="preserve"> натиснете за потвърждение веднъж бутона за настройка на </w:t>
      </w:r>
      <w:r w:rsidR="00F7291A">
        <w:t>часа.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Дисплеят </w:t>
      </w:r>
      <w:r w:rsidR="003A0AEA" w:rsidRPr="00DC49DC">
        <w:t>на ур</w:t>
      </w:r>
      <w:r>
        <w:t xml:space="preserve">еда показва вече на смени часа и </w:t>
      </w:r>
      <w:r w:rsidR="003A0AEA" w:rsidRPr="00DC49DC">
        <w:t>темпе</w:t>
      </w:r>
      <w:r>
        <w:t>ратурата на заобикалящата среда</w:t>
      </w:r>
      <w:r w:rsidR="003A0AEA"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Използването като стаен термометър и часовник значително намалява</w:t>
      </w:r>
      <w:r w:rsidR="00F7291A">
        <w:t xml:space="preserve"> </w:t>
      </w:r>
      <w:r w:rsidRPr="00DC49DC">
        <w:t>експлоатационната продължителност на батерията.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6" w:name="bookmark14"/>
      <w:r w:rsidRPr="00DC49DC">
        <w:t>Указания преди използване</w:t>
      </w:r>
      <w:bookmarkEnd w:id="6"/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Термом</w:t>
      </w:r>
      <w:r w:rsidR="00F7291A">
        <w:t>етърът има капсулован сензор. Не са необходими</w:t>
      </w:r>
      <w:r w:rsidRPr="00DC49DC">
        <w:t xml:space="preserve"> защитни покрития за сензора.</w:t>
      </w:r>
    </w:p>
    <w:p w:rsidR="003A0AEA" w:rsidRPr="00DC49DC" w:rsidRDefault="00F7291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Сензорът </w:t>
      </w:r>
      <w:r w:rsidR="003A0AEA" w:rsidRPr="00DC49DC">
        <w:t xml:space="preserve"> на термометъра трябва да е винаги чист и в изправност, за да гарантира точни стойности на измерване.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Ушната кал влияе на точността на измерване. При необходимост преди измерване почистете ухото и върха на сензора на термометъра, за да предотвратите неточно измерване.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Ако по време на измерване на температурата на заобикалящата среда се прехвърли определеният диапазон от 16 °С - 40 °С, дисплеят показва “Err”.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7" w:name="bookmark16"/>
      <w:r w:rsidRPr="00DC49DC">
        <w:t>Указания за измерване на температурата</w:t>
      </w:r>
      <w:bookmarkEnd w:id="7"/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Не измервайте температурата си непосредствено след ядене, спортни тренировки или баня. Изчакайте половин час.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Измервания едно след друго трябва да стават на интервали от най-малко 1 минута. Ако трябва да мерите температурата си често за кратко време, резултатите от измерването могат да се различават незначително.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Телесната температура на човека се движи в рамките на естествен диапазон. Няма стандартна телесна температура.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Измервайте и отбелязвайте телесната си температура в </w:t>
      </w:r>
      <w:r w:rsidR="00B5481F">
        <w:t>нормални условия</w:t>
      </w:r>
      <w:r w:rsidRPr="00DC49DC">
        <w:t>. Така можете да разпознаете по-добре евентуална повишена температура.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За точното измерване в ухото е много важно сензорът да е насочен към тъпанчето и да се намира достатъчно дълбоко в ушния канал.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Има хора, които имат различни стойности на измерване в лявото и дясното ухо. За обхващане на температурни промени мерете винаги в </w:t>
      </w:r>
      <w:r w:rsidR="00B5481F">
        <w:t xml:space="preserve">едно и </w:t>
      </w:r>
      <w:r w:rsidRPr="00DC49DC">
        <w:t>също ухо на дадения човек.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Позицията по време на сън може да повлияе на стойностите на измерването. Когато човек спи определено време на едното ухо, температурата в това ухо е по-висока от нормалното. В такъв случай измерете в другото ухо или изчакайте няколко минути с измерването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8" w:name="bookmark17"/>
      <w:r w:rsidRPr="00DC49DC">
        <w:lastRenderedPageBreak/>
        <w:t>Измерване на телесната температура</w:t>
      </w:r>
      <w:bookmarkEnd w:id="8"/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За да достигнете до режима за измерване на телесната температура, натиснете при изключен уред бутона за включване </w:t>
      </w:r>
      <w:r w:rsidRPr="00DC49DC">
        <w:rPr>
          <w:i/>
          <w:iCs/>
        </w:rPr>
        <w:t>I</w:t>
      </w:r>
      <w:r w:rsidR="00B5481F">
        <w:t xml:space="preserve"> сканиране </w:t>
      </w:r>
      <w:r w:rsidRPr="00DC49DC">
        <w:t>. Мига или с</w:t>
      </w:r>
      <w:r w:rsidR="00B5481F">
        <w:t xml:space="preserve">имволът за температура в ухото </w:t>
      </w:r>
      <w:r w:rsidRPr="00DC49DC">
        <w:t xml:space="preserve"> или сим</w:t>
      </w:r>
      <w:r w:rsidR="00B5481F">
        <w:t>волът за температура на челото , в</w:t>
      </w:r>
      <w:r w:rsidRPr="00DC49DC">
        <w:t xml:space="preserve"> зависимост от предва</w:t>
      </w:r>
      <w:r w:rsidR="00B5481F">
        <w:t>ри</w:t>
      </w:r>
      <w:r w:rsidRPr="00DC49DC">
        <w:t xml:space="preserve">телно настроеният метод на измерване. За смяна на метода на измерване (чело - ухо или обратно) натиснете отново бутона за включване / сканиране  в рамките на 3 секунди. Смяната се </w:t>
      </w:r>
      <w:r w:rsidR="00B5481F">
        <w:t>придружава</w:t>
      </w:r>
      <w:r w:rsidRPr="00DC49DC">
        <w:t xml:space="preserve"> със звуков сигнал. При ново включване на уреда се указва последно настроеният режим на измерване (чело или ухо).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УКАЗАНИЕ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framePr w:dropCap="drop" w:lines="3" w:hSpace="4" w:vSpace="4" w:wrap="auto" w:vAnchor="text" w:hAnchor="text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Измерването на температурата на челото трябва да се извършва само за проверка, тъй като температурата на кожата на челото се влияе лесно от външни условия и с това може да се изопачи резултатът от измерването.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9" w:name="bookmark18"/>
      <w:r w:rsidRPr="00DC49DC">
        <w:t>Измерване на температурата в ухото</w:t>
      </w:r>
      <w:bookmarkEnd w:id="9"/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За измерване на температурата в ухото</w:t>
      </w:r>
      <w:r w:rsidR="00B5481F">
        <w:t xml:space="preserve"> махнете покритието на сензора 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Натиснете бутона за включване / сканиране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На дисплея най-напред се указват всички знаци. Ако мига сим</w:t>
      </w:r>
      <w:r w:rsidR="00B5481F">
        <w:t xml:space="preserve">волът за температура на челото </w:t>
      </w:r>
      <w:r w:rsidRPr="00DC49DC">
        <w:t>, натиснете отново б</w:t>
      </w:r>
      <w:r w:rsidR="00B5481F">
        <w:t xml:space="preserve">утона за включване / сканиране </w:t>
      </w:r>
      <w:r w:rsidRPr="00DC49DC">
        <w:t xml:space="preserve">, за да достигнете до режима на измерване в ухото. Смяната се </w:t>
      </w:r>
      <w:r w:rsidR="00B5481F">
        <w:t>придръжава</w:t>
      </w:r>
      <w:r w:rsidRPr="00DC49DC">
        <w:t xml:space="preserve"> със звуков сигнал. Появява се последно измерената темп</w:t>
      </w:r>
      <w:r w:rsidR="00B5481F">
        <w:t>ература</w:t>
      </w:r>
      <w:r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Щом на дисплея  се появи символът за измерване на температурата в ухото . уре</w:t>
      </w:r>
      <w:r w:rsidR="00B5481F">
        <w:t xml:space="preserve">дът е готов за работа </w:t>
      </w:r>
      <w:r w:rsidRPr="00DC49DC">
        <w:t xml:space="preserve">. Натиснете още веднъж бутона за включване </w:t>
      </w:r>
      <w:r w:rsidRPr="00DC49DC">
        <w:rPr>
          <w:i/>
          <w:iCs/>
        </w:rPr>
        <w:t xml:space="preserve">I </w:t>
      </w:r>
      <w:r w:rsidR="00B5481F">
        <w:t>сканиране</w:t>
      </w:r>
      <w:r w:rsidRPr="00DC49DC">
        <w:t xml:space="preserve"> и го задръжте натиснат.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Дръпнете леко ухото, за да се изправи ушният канал </w:t>
      </w:r>
      <w:r w:rsidR="00DD5D3C">
        <w:rPr>
          <w:i/>
          <w:iCs/>
        </w:rPr>
        <w:t xml:space="preserve">. </w:t>
      </w:r>
      <w:r w:rsidRPr="00DC49DC">
        <w:t>Вкарайте внимателно сензора в ушния канал.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Появява се символът за протичащото измерване на температурата </w:t>
      </w:r>
      <w:r w:rsidR="00DD5D3C">
        <w:t xml:space="preserve">. </w:t>
      </w:r>
      <w:r w:rsidRPr="00DC49DC">
        <w:t xml:space="preserve">Вкарайте сензора  в ухото. По време на процеса на измерване дръжте спокойно уреда. След само няколко секунди се чува кратък звуков сигнал и </w:t>
      </w:r>
      <w:r w:rsidR="00DD5D3C">
        <w:t>на дисплея се</w:t>
      </w:r>
      <w:r w:rsidRPr="00DC49DC">
        <w:t xml:space="preserve"> показва измерената телесна температура.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След измерването на температурата</w:t>
      </w:r>
      <w:r w:rsidR="00DD5D3C">
        <w:t>,</w:t>
      </w:r>
      <w:r w:rsidRPr="00DC49DC">
        <w:t xml:space="preserve"> уредът преминава автоматично в ре</w:t>
      </w:r>
      <w:r w:rsidR="00DD5D3C">
        <w:t>жим на показване на час</w:t>
      </w:r>
      <w:r w:rsidRPr="00DC49DC">
        <w:t xml:space="preserve"> </w:t>
      </w:r>
      <w:r w:rsidRPr="00DC49DC">
        <w:rPr>
          <w:b w:val="0"/>
          <w:bCs w:val="0"/>
        </w:rPr>
        <w:t xml:space="preserve">и </w:t>
      </w:r>
      <w:r w:rsidRPr="00DC49DC">
        <w:t>температура на заобикалящата среда (ако е програм</w:t>
      </w:r>
      <w:r w:rsidR="00DD5D3C">
        <w:t>иран за това</w:t>
      </w:r>
      <w:r w:rsidRPr="00DC49DC">
        <w:t>) или се изключва.</w:t>
      </w:r>
    </w:p>
    <w:p w:rsidR="00DD5D3C" w:rsidRPr="00DC49DC" w:rsidRDefault="00DD5D3C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Измерване на температурата на челото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За измерване на телесната температура на челото трябва да е </w:t>
      </w:r>
      <w:r w:rsidR="00DD5D3C">
        <w:t>поставено покритието на сензора</w:t>
      </w:r>
      <w:r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Натиснете б</w:t>
      </w:r>
      <w:r w:rsidR="00DD5D3C">
        <w:t xml:space="preserve">утона за включване / сканиране </w:t>
      </w:r>
      <w:r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На дисплея най-напред се указват всички знаци. Ако мига </w:t>
      </w:r>
      <w:r w:rsidR="00DD5D3C">
        <w:t>символът за температура в ухото</w:t>
      </w:r>
      <w:r w:rsidRPr="00DC49DC">
        <w:t>, натиснете отново б</w:t>
      </w:r>
      <w:r w:rsidR="00DD5D3C">
        <w:t xml:space="preserve">утона за включване / сканиране </w:t>
      </w:r>
      <w:r w:rsidRPr="00DC49DC">
        <w:t>, за да достигнете до режима на измерване на челото. Смяната се</w:t>
      </w:r>
      <w:r w:rsidR="00DD5D3C">
        <w:t xml:space="preserve"> придружава</w:t>
      </w:r>
      <w:r w:rsidRPr="00DC49DC">
        <w:t xml:space="preserve"> със звуков сигнал. Появява се последно изме</w:t>
      </w:r>
      <w:r w:rsidR="00DD5D3C">
        <w:t xml:space="preserve">рената температура </w:t>
      </w:r>
      <w:r w:rsidRPr="00DC49DC">
        <w:t>.</w:t>
      </w:r>
    </w:p>
    <w:p w:rsidR="003A0AEA" w:rsidRPr="00DC49DC" w:rsidRDefault="00DD5D3C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Щом на дисплея </w:t>
      </w:r>
      <w:r w:rsidR="003A0AEA" w:rsidRPr="00DC49DC">
        <w:t xml:space="preserve"> се появи символът за измерване на температурата на челото </w:t>
      </w:r>
      <w:r>
        <w:t>,</w:t>
      </w:r>
      <w:r w:rsidR="003A0AEA" w:rsidRPr="00DC49DC">
        <w:t xml:space="preserve"> </w:t>
      </w:r>
      <w:r>
        <w:t>уредът е готов за работа</w:t>
      </w:r>
      <w:r w:rsidR="003A0AEA" w:rsidRPr="00DC49DC">
        <w:t>.</w:t>
      </w:r>
    </w:p>
    <w:p w:rsidR="003A0AEA" w:rsidRPr="00DC49DC" w:rsidRDefault="00DD5D3C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Дръжте уреда със сензора </w:t>
      </w:r>
      <w:r w:rsidR="003A0AEA" w:rsidRPr="00DC49DC">
        <w:t xml:space="preserve"> в средата на челото и едновременно натиснете б</w:t>
      </w:r>
      <w:r>
        <w:t xml:space="preserve">утона за включване / сканиране </w:t>
      </w:r>
      <w:r w:rsidR="003A0AEA" w:rsidRPr="00DC49DC">
        <w:t xml:space="preserve">. При натиснат </w:t>
      </w:r>
      <w:r>
        <w:t xml:space="preserve">бутон за включване / сканиране </w:t>
      </w:r>
      <w:r w:rsidR="003A0AEA" w:rsidRPr="00DC49DC">
        <w:t xml:space="preserve"> дръпнете термометъра от средата на челото настрани до слепоочието. Отпуснете бутона при достигане на тази позиция.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След извършено измерване на температурата ще чуете звуков сигнал и телесната температура се указва на дисплея</w:t>
      </w:r>
      <w:r w:rsidR="00DD5D3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След това уредът преминава автоматично в режим на показване на час и температура на заобика</w:t>
      </w:r>
      <w:r w:rsidR="00DD5D3C">
        <w:t>лящата среда (ако е програмиран за това</w:t>
      </w:r>
      <w:r w:rsidRPr="00DC49DC">
        <w:t>) или се изключва.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Ако измерената температура е извън допустимия диапазон, се появява индикация “Lo"</w:t>
      </w:r>
      <w:r w:rsidR="00DD5D3C">
        <w:t xml:space="preserve"> ( твърде ниска ) </w:t>
      </w:r>
      <w:r w:rsidRPr="00DC49DC">
        <w:t xml:space="preserve"> </w:t>
      </w:r>
      <w:r w:rsidR="00DD5D3C">
        <w:t xml:space="preserve">или </w:t>
      </w:r>
      <w:r w:rsidRPr="00DC49DC">
        <w:t>“Hi"</w:t>
      </w:r>
      <w:r w:rsidR="00DD5D3C">
        <w:t xml:space="preserve"> ( твърде висока )</w:t>
      </w:r>
      <w:r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Почистване и поддръжка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Най-важната и чувствителна част на термометъра е сензорът . За да се гарантира точно измерване на температурата, той трябва да е винаги чист и в изправност.</w:t>
      </w:r>
    </w:p>
    <w:p w:rsidR="003A0AEA" w:rsidRPr="00DC49DC" w:rsidRDefault="004825A7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Сензорът </w:t>
      </w:r>
      <w:r w:rsidR="003A0AEA" w:rsidRPr="00DC49DC">
        <w:t xml:space="preserve"> е водоустойчив и затова може да се почиства чрез директно потапяне в </w:t>
      </w:r>
      <w:r>
        <w:t>спирт</w:t>
      </w:r>
      <w:r w:rsidR="003A0AEA" w:rsidRPr="00DC49DC">
        <w:t xml:space="preserve"> или с памук, напоен в </w:t>
      </w:r>
      <w:r>
        <w:t>спорт</w:t>
      </w:r>
      <w:r w:rsidR="003A0AEA" w:rsidRPr="00DC49DC">
        <w:t>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За дезинфекция на сензора са подходящи стандартни дезинфекци</w:t>
      </w:r>
      <w:r w:rsidR="004825A7">
        <w:t>онни средства, съдържащи спирт</w:t>
      </w:r>
      <w:r w:rsidRPr="00DC49DC">
        <w:t>. Съблюдавайте указанията на съответните производители.</w:t>
      </w:r>
    </w:p>
    <w:p w:rsidR="003A0AEA" w:rsidRPr="00DC49DC" w:rsidRDefault="004825A7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 xml:space="preserve">Кутията и дисплеят </w:t>
      </w:r>
      <w:r w:rsidR="003A0AEA" w:rsidRPr="00DC49DC">
        <w:t xml:space="preserve">на термометъра не са </w:t>
      </w:r>
      <w:r>
        <w:t>водоустойчиви. Не ги потапяйте в</w:t>
      </w:r>
      <w:r w:rsidR="003A0AEA" w:rsidRPr="00DC49DC">
        <w:t xml:space="preserve"> течности.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Почиствайте ги със суха, чиста кърпа. Не използвайте агресивни почистващи препарати.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Прибирайте термометъра най-добре в оригиналната търговска опаковка и го съхранявайте на чисто и сухо място. Пазете го от директна слънчева светлина.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Температурата на съхранение трябва да е от -20,0 °С до +50,0 °С.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Уредът е калибриран от производителя. При правилно използване не е необходимо допълнително калибриране.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Указание относно изхвърлянето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Този уред не трябва да се изхвърля заедно с битовия боклук. Всеки потребител е задължен да предава електрическите и електронните уреди, независимо дали те съдържат вредни вещества или не, в определени от града или търговията приемни пунктове, за да могат те да бъдат рециклирани по начин, щадящ околната среда. Преди изхвърляне на уреда извадете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батерията. Не изхвърляйте изхабените батерии с битовия</w:t>
      </w:r>
      <w:r w:rsidR="004825A7">
        <w:t xml:space="preserve"> отпадък</w:t>
      </w:r>
      <w:r w:rsidRPr="00DC49DC">
        <w:t>, а на специални места, предвидени за изхвърляне</w:t>
      </w:r>
      <w:r w:rsidR="004825A7">
        <w:t xml:space="preserve"> </w:t>
      </w:r>
      <w:r w:rsidRPr="00DC49DC">
        <w:t xml:space="preserve">на вредни отпадъци, или ги предайте в пунктовете </w:t>
      </w:r>
      <w:r w:rsidR="004825A7">
        <w:rPr>
          <w:i/>
          <w:iCs/>
        </w:rPr>
        <w:t>за</w:t>
      </w:r>
      <w:r w:rsidRPr="00DC49DC">
        <w:rPr>
          <w:i/>
          <w:iCs/>
        </w:rPr>
        <w:t xml:space="preserve"> </w:t>
      </w:r>
      <w:r w:rsidRPr="00DC49DC">
        <w:t>събиране на батерии в търговските центрове!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Относно начина на из</w:t>
      </w:r>
      <w:r w:rsidR="004825A7">
        <w:t>хвърляне се обърнете към местните</w:t>
      </w:r>
      <w:r w:rsidRPr="00DC49DC">
        <w:t xml:space="preserve"> служби или към търговските центрове.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bookmarkStart w:id="10" w:name="bookmark20"/>
      <w:r w:rsidRPr="00DC49DC">
        <w:t>Технически данни</w:t>
      </w:r>
      <w:bookmarkEnd w:id="10"/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 xml:space="preserve">Име и модел </w:t>
      </w:r>
      <w:r w:rsidR="00B10041">
        <w:t xml:space="preserve">: </w:t>
      </w:r>
      <w:r w:rsidR="00B10041" w:rsidRPr="00DC49DC">
        <w:t>MEDISANA FTD термометър</w:t>
      </w:r>
    </w:p>
    <w:p w:rsidR="00B10041" w:rsidRPr="00DC49DC" w:rsidRDefault="00B10041" w:rsidP="00B10041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>
        <w:t>Т</w:t>
      </w:r>
      <w:r w:rsidR="003A0AEA" w:rsidRPr="00DC49DC">
        <w:t>емпературен обхват</w:t>
      </w:r>
      <w:r>
        <w:t xml:space="preserve">: </w:t>
      </w:r>
      <w:r w:rsidRPr="00DC49DC">
        <w:t>10 °С - 50 °С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Точност на измерване :</w:t>
      </w:r>
      <w:r w:rsidR="003C1FCC">
        <w:t xml:space="preserve"> </w:t>
      </w:r>
      <w:r w:rsidR="003C1FCC" w:rsidRPr="00DC49DC">
        <w:t>при по-малко от 35,5 “С или повече от 42,0 °С ±0,3 °С, от 35,5 °С до 42,0 °С ±0,2 °С</w:t>
      </w:r>
    </w:p>
    <w:p w:rsidR="003A0AEA" w:rsidRPr="00DC49DC" w:rsidRDefault="001E3902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fldChar w:fldCharType="begin"/>
      </w:r>
      <w:r w:rsidR="003A0AEA" w:rsidRPr="00DC49DC">
        <w:instrText xml:space="preserve"> TOC \o "1-5" \h \z </w:instrText>
      </w:r>
      <w:r w:rsidRPr="00DC49DC">
        <w:fldChar w:fldCharType="separate"/>
      </w:r>
      <w:r w:rsidR="003A0AEA" w:rsidRPr="00DC49DC">
        <w:t>Кли</w:t>
      </w:r>
      <w:r w:rsidR="003C1FCC">
        <w:t>нична прецизност при повторение</w:t>
      </w:r>
      <w:r w:rsidR="003A0AEA" w:rsidRPr="00DC49DC">
        <w:t>:</w:t>
      </w:r>
      <w:r w:rsidR="003C1FCC">
        <w:t xml:space="preserve"> </w:t>
      </w:r>
      <w:r w:rsidR="003C1FCC" w:rsidRPr="00DC49DC">
        <w:t>±0,1 °С 0,1 °С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Работна температура</w:t>
      </w:r>
      <w:r w:rsidR="003C1FCC">
        <w:t xml:space="preserve"> </w:t>
      </w:r>
      <w:r w:rsidR="003C1FCC" w:rsidRPr="00DC49DC">
        <w:t>-20,0 °С до +50,0 °С</w:t>
      </w:r>
      <w:r w:rsidR="003C1FCC">
        <w:t xml:space="preserve">, </w:t>
      </w:r>
      <w:r w:rsidR="003C1FCC" w:rsidRPr="00DC49DC">
        <w:t>16,0 °С до 40,0 °С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Температура на съхранение :</w:t>
      </w:r>
      <w:r w:rsidR="003C1FCC">
        <w:t xml:space="preserve"> </w:t>
      </w:r>
      <w:r w:rsidR="003C1FCC" w:rsidRPr="00DC49DC">
        <w:t>при 95 % макс. относителна</w:t>
      </w:r>
      <w:r w:rsidR="003C1FCC">
        <w:t xml:space="preserve"> </w:t>
      </w:r>
      <w:r w:rsidR="003C1FCC" w:rsidRPr="00DC49DC">
        <w:t>влажност на въздуха</w:t>
      </w:r>
    </w:p>
    <w:p w:rsidR="003C1FCC" w:rsidRDefault="003A0AEA" w:rsidP="003C1FC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Батерия</w:t>
      </w:r>
      <w:r w:rsidR="003C1FCC">
        <w:t xml:space="preserve">: </w:t>
      </w:r>
      <w:r w:rsidR="003C1FCC" w:rsidRPr="00DC49DC">
        <w:t xml:space="preserve">1 х 3 V CR2032 </w:t>
      </w:r>
      <w:r w:rsidR="003C1FCC">
        <w:t>литиева батерия</w:t>
      </w:r>
    </w:p>
    <w:p w:rsidR="003C1FCC" w:rsidRPr="00DC49DC" w:rsidRDefault="003A0AEA" w:rsidP="003C1FC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Живот на батерията</w:t>
      </w:r>
      <w:r w:rsidR="003C1FCC">
        <w:t>:</w:t>
      </w:r>
      <w:r w:rsidR="003C1FCC" w:rsidRPr="003C1FCC">
        <w:t xml:space="preserve"> </w:t>
      </w:r>
      <w:r w:rsidR="003C1FCC" w:rsidRPr="00DC49DC">
        <w:t>около 500 измервания</w:t>
      </w:r>
    </w:p>
    <w:p w:rsidR="003C1FCC" w:rsidRPr="00DC49DC" w:rsidRDefault="003A0AEA" w:rsidP="003C1FC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Размери</w:t>
      </w:r>
      <w:r w:rsidR="003C1FCC">
        <w:t xml:space="preserve">: </w:t>
      </w:r>
      <w:r w:rsidR="003C1FCC" w:rsidRPr="00DC49DC">
        <w:t>около 109 mm х 30 mm х 22 гт**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Тегл</w:t>
      </w:r>
      <w:r w:rsidR="003C1FCC">
        <w:t>о</w:t>
      </w:r>
      <w:r w:rsidRPr="00DC49DC">
        <w:t>:</w:t>
      </w:r>
      <w:r w:rsidR="001E3902" w:rsidRPr="00DC49DC">
        <w:fldChar w:fldCharType="end"/>
      </w:r>
      <w:r w:rsidR="003C1FCC">
        <w:t xml:space="preserve"> </w:t>
      </w:r>
      <w:r w:rsidR="003C1FCC" w:rsidRPr="00DC49DC">
        <w:t>около 45 g вкл. батерия</w:t>
      </w:r>
    </w:p>
    <w:p w:rsidR="003A0AEA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Този уред отговаря на изискванията на директива на ЕИО 93/42 за медицински продукти.</w:t>
      </w:r>
    </w:p>
    <w:p w:rsidR="00B10041" w:rsidRDefault="00B1004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B10041" w:rsidRDefault="00B1004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B10041" w:rsidRDefault="00B1004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B10041" w:rsidRDefault="00B10041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ab/>
        <w:t>I</w:t>
      </w: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lastRenderedPageBreak/>
        <w:t>Електромагнитна съвместимост:</w:t>
      </w:r>
    </w:p>
    <w:p w:rsidR="00214C57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  <w:r w:rsidRPr="00DC49DC">
        <w:t>Уредът отговаря на изискванията на европейската норма EN 60601-1-2 за Електромагнитна съвместимост. Подробности относно тези измервателни данни могат да се получат от фирма</w:t>
      </w:r>
      <w:r w:rsidR="00214C57">
        <w:t>та вносител</w:t>
      </w:r>
      <w:r w:rsidRPr="00DC49DC">
        <w:t xml:space="preserve"> </w:t>
      </w:r>
    </w:p>
    <w:p w:rsidR="00214C57" w:rsidRDefault="00214C57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Pr="00DC49DC" w:rsidRDefault="003A0AEA" w:rsidP="00DC49DC">
      <w:pPr>
        <w:pStyle w:val="Bodytext20"/>
        <w:shd w:val="clear" w:color="auto" w:fill="auto"/>
        <w:tabs>
          <w:tab w:val="right" w:pos="3553"/>
        </w:tabs>
        <w:spacing w:before="0"/>
        <w:ind w:right="80"/>
      </w:pPr>
    </w:p>
    <w:p w:rsidR="003A0AEA" w:rsidRDefault="003A0AEA" w:rsidP="003A0AEA">
      <w:pPr>
        <w:pStyle w:val="BodyText1"/>
        <w:shd w:val="clear" w:color="auto" w:fill="auto"/>
        <w:ind w:right="20" w:firstLine="0"/>
        <w:rPr>
          <w:lang w:val="en-US"/>
        </w:rPr>
      </w:pPr>
    </w:p>
    <w:p w:rsidR="003A0AEA" w:rsidRPr="003A0AEA" w:rsidRDefault="003A0AEA" w:rsidP="003A0AEA">
      <w:pPr>
        <w:pStyle w:val="BodyText1"/>
        <w:shd w:val="clear" w:color="auto" w:fill="auto"/>
        <w:ind w:right="20" w:firstLine="0"/>
        <w:rPr>
          <w:lang w:val="en-US"/>
        </w:rPr>
        <w:sectPr w:rsidR="003A0AEA" w:rsidRPr="003A0AEA" w:rsidSect="003A0AEA">
          <w:footerReference w:type="even" r:id="rId8"/>
          <w:footerReference w:type="default" r:id="rId9"/>
          <w:pgSz w:w="11909" w:h="16834"/>
          <w:pgMar w:top="851" w:right="3485" w:bottom="426" w:left="2127" w:header="0" w:footer="3" w:gutter="0"/>
          <w:pgNumType w:start="2"/>
          <w:cols w:space="720"/>
          <w:noEndnote/>
          <w:docGrid w:linePitch="360"/>
        </w:sectPr>
      </w:pPr>
    </w:p>
    <w:p w:rsidR="00945CC3" w:rsidRPr="00945CC3" w:rsidRDefault="00945CC3" w:rsidP="003A73C1">
      <w:pPr>
        <w:pStyle w:val="BodyText1"/>
        <w:shd w:val="clear" w:color="auto" w:fill="auto"/>
        <w:tabs>
          <w:tab w:val="left" w:pos="182"/>
        </w:tabs>
        <w:spacing w:after="128"/>
        <w:ind w:left="60" w:firstLine="0"/>
        <w:rPr>
          <w:lang w:val="en-US"/>
        </w:rPr>
      </w:pPr>
    </w:p>
    <w:p w:rsidR="003A73C1" w:rsidRDefault="003A73C1" w:rsidP="003A73C1">
      <w:pPr>
        <w:pStyle w:val="BodyText1"/>
        <w:shd w:val="clear" w:color="auto" w:fill="auto"/>
        <w:tabs>
          <w:tab w:val="left" w:pos="182"/>
        </w:tabs>
        <w:spacing w:after="128"/>
        <w:ind w:left="60" w:firstLine="0"/>
      </w:pPr>
    </w:p>
    <w:p w:rsidR="005F0EC2" w:rsidRPr="005F0EC2" w:rsidRDefault="005F0EC2" w:rsidP="005F0EC2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5F0EC2" w:rsidRDefault="005F0EC2" w:rsidP="005F0EC2">
      <w:pPr>
        <w:rPr>
          <w:lang w:val="en-US"/>
        </w:rPr>
      </w:pPr>
    </w:p>
    <w:p w:rsidR="005F0EC2" w:rsidRDefault="005F0EC2" w:rsidP="005F0EC2">
      <w:pPr>
        <w:rPr>
          <w:lang w:val="en-US"/>
        </w:rPr>
      </w:pPr>
    </w:p>
    <w:p w:rsidR="005F0EC2" w:rsidRPr="005F0EC2" w:rsidRDefault="005F0EC2" w:rsidP="005F0EC2">
      <w:pPr>
        <w:rPr>
          <w:lang w:val="en-US"/>
        </w:rPr>
      </w:pPr>
    </w:p>
    <w:sectPr w:rsidR="005F0EC2" w:rsidRPr="005F0EC2" w:rsidSect="00FA1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04" w:rsidRDefault="008F0604" w:rsidP="001E3902">
      <w:r>
        <w:separator/>
      </w:r>
    </w:p>
  </w:endnote>
  <w:endnote w:type="continuationSeparator" w:id="0">
    <w:p w:rsidR="008F0604" w:rsidRDefault="008F0604" w:rsidP="001E3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A7" w:rsidRDefault="001E3902">
    <w:pPr>
      <w:rPr>
        <w:sz w:val="2"/>
        <w:szCs w:val="2"/>
      </w:rPr>
    </w:pPr>
    <w:r w:rsidRPr="001E390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233.1pt;margin-top:670.4pt;width:7.65pt;height:8.4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hvvqwIAAKw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" filled="f" stroked="f">
          <v:textbox style="mso-fit-shape-to-text:t" inset="0,0,0,0">
            <w:txbxContent>
              <w:p w:rsidR="007B22A7" w:rsidRDefault="00AA6B87">
                <w:r>
                  <w:rPr>
                    <w:rStyle w:val="Headerorfooter0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2A7" w:rsidRDefault="008F060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04" w:rsidRDefault="008F0604" w:rsidP="001E3902">
      <w:r>
        <w:separator/>
      </w:r>
    </w:p>
  </w:footnote>
  <w:footnote w:type="continuationSeparator" w:id="0">
    <w:p w:rsidR="008F0604" w:rsidRDefault="008F0604" w:rsidP="001E3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6C15"/>
    <w:multiLevelType w:val="multilevel"/>
    <w:tmpl w:val="450C64BC"/>
    <w:lvl w:ilvl="0">
      <w:start w:val="1"/>
      <w:numFmt w:val="decimal"/>
      <w:lvlText w:val="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572F3"/>
    <w:multiLevelType w:val="multilevel"/>
    <w:tmpl w:val="4052DAC6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5643DE"/>
    <w:multiLevelType w:val="multilevel"/>
    <w:tmpl w:val="BBD0A69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94B2C"/>
    <w:multiLevelType w:val="multilevel"/>
    <w:tmpl w:val="38EC2954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F2751"/>
    <w:multiLevelType w:val="multilevel"/>
    <w:tmpl w:val="ED628928"/>
    <w:lvl w:ilvl="0">
      <w:start w:val="7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1458AC"/>
    <w:multiLevelType w:val="multilevel"/>
    <w:tmpl w:val="EBCCB8C2"/>
    <w:lvl w:ilvl="0">
      <w:start w:val="1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5"/>
        <w:szCs w:val="15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70160D"/>
    <w:multiLevelType w:val="multilevel"/>
    <w:tmpl w:val="2B4C8E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E33DD5"/>
    <w:multiLevelType w:val="multilevel"/>
    <w:tmpl w:val="90BE562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03097"/>
    <w:multiLevelType w:val="multilevel"/>
    <w:tmpl w:val="B5AC12A0"/>
    <w:lvl w:ilvl="0">
      <w:start w:val="1"/>
      <w:numFmt w:val="bullet"/>
      <w:lvlText w:val="&gt;"/>
      <w:lvlJc w:val="left"/>
      <w:rPr>
        <w:rFonts w:ascii="Arial Unicode MS" w:eastAsia="Arial Unicode MS" w:hAnsi="Arial Unicode MS" w:cs="Arial Unicode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A59A9"/>
    <w:multiLevelType w:val="multilevel"/>
    <w:tmpl w:val="D28CBA64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/>
      </w:rPr>
    </w:lvl>
    <w:lvl w:ilvl="1">
      <w:start w:val="5"/>
      <w:numFmt w:val="decimal"/>
      <w:lvlText w:val="%1.%2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0039A2"/>
    <w:multiLevelType w:val="multilevel"/>
    <w:tmpl w:val="4052DAC6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434281"/>
    <w:multiLevelType w:val="multilevel"/>
    <w:tmpl w:val="4052DAC6"/>
    <w:lvl w:ilvl="0">
      <w:start w:val="1"/>
      <w:numFmt w:val="decimal"/>
      <w:lvlText w:val="2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8596577"/>
    <w:multiLevelType w:val="multilevel"/>
    <w:tmpl w:val="C32E5A5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B323E43"/>
    <w:multiLevelType w:val="multilevel"/>
    <w:tmpl w:val="450C64BC"/>
    <w:lvl w:ilvl="0">
      <w:start w:val="1"/>
      <w:numFmt w:val="decimal"/>
      <w:lvlText w:val="3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5221E0"/>
    <w:multiLevelType w:val="multilevel"/>
    <w:tmpl w:val="8AC2CD08"/>
    <w:lvl w:ilvl="0">
      <w:start w:val="2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2"/>
        <w:szCs w:val="1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885866"/>
    <w:multiLevelType w:val="multilevel"/>
    <w:tmpl w:val="FBD0E83C"/>
    <w:lvl w:ilvl="0">
      <w:start w:val="3"/>
      <w:numFmt w:val="decimal"/>
      <w:lvlText w:val="4.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13"/>
  </w:num>
  <w:num w:numId="9">
    <w:abstractNumId w:val="2"/>
  </w:num>
  <w:num w:numId="10">
    <w:abstractNumId w:val="14"/>
  </w:num>
  <w:num w:numId="11">
    <w:abstractNumId w:val="6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5F0EC2"/>
    <w:rsid w:val="001E3902"/>
    <w:rsid w:val="00214C57"/>
    <w:rsid w:val="00281643"/>
    <w:rsid w:val="003A0AEA"/>
    <w:rsid w:val="003A73C1"/>
    <w:rsid w:val="003C1FCC"/>
    <w:rsid w:val="00400CE3"/>
    <w:rsid w:val="004825A7"/>
    <w:rsid w:val="00541850"/>
    <w:rsid w:val="005F0EC2"/>
    <w:rsid w:val="00624972"/>
    <w:rsid w:val="00661306"/>
    <w:rsid w:val="00751CCC"/>
    <w:rsid w:val="008F0604"/>
    <w:rsid w:val="00945CC3"/>
    <w:rsid w:val="00AA6B87"/>
    <w:rsid w:val="00AE61EC"/>
    <w:rsid w:val="00B10041"/>
    <w:rsid w:val="00B5481F"/>
    <w:rsid w:val="00B72503"/>
    <w:rsid w:val="00DC49DC"/>
    <w:rsid w:val="00DD5D3C"/>
    <w:rsid w:val="00F64DD6"/>
    <w:rsid w:val="00F7291A"/>
    <w:rsid w:val="00FA1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F0EC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EC2"/>
    <w:rPr>
      <w:rFonts w:ascii="Tahoma" w:eastAsia="Courier New" w:hAnsi="Tahoma" w:cs="Tahoma"/>
      <w:color w:val="000000"/>
      <w:sz w:val="16"/>
      <w:szCs w:val="16"/>
      <w:lang w:eastAsia="bg-BG"/>
    </w:rPr>
  </w:style>
  <w:style w:type="character" w:customStyle="1" w:styleId="Heading6">
    <w:name w:val="Heading #6_"/>
    <w:basedOn w:val="DefaultParagraphFont"/>
    <w:link w:val="Heading60"/>
    <w:rsid w:val="005F0EC2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character" w:customStyle="1" w:styleId="Heading6SegoeUI105ptItalic">
    <w:name w:val="Heading #6 + Segoe UI;10.5 pt;Italic"/>
    <w:basedOn w:val="Heading6"/>
    <w:rsid w:val="005F0EC2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lang w:val="bg-BG"/>
    </w:rPr>
  </w:style>
  <w:style w:type="character" w:customStyle="1" w:styleId="Bodytext2">
    <w:name w:val="Body text (2)_"/>
    <w:basedOn w:val="DefaultParagraphFont"/>
    <w:link w:val="Bodytext20"/>
    <w:rsid w:val="005F0EC2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character" w:customStyle="1" w:styleId="Bodytext2Italic">
    <w:name w:val="Body text (2) + Italic"/>
    <w:basedOn w:val="Bodytext2"/>
    <w:rsid w:val="005F0EC2"/>
    <w:rPr>
      <w:i/>
      <w:iCs/>
      <w:color w:val="000000"/>
      <w:spacing w:val="0"/>
      <w:w w:val="100"/>
      <w:position w:val="0"/>
      <w:lang w:val="bg-BG"/>
    </w:rPr>
  </w:style>
  <w:style w:type="character" w:customStyle="1" w:styleId="Bodytext3">
    <w:name w:val="Body text (3)_"/>
    <w:basedOn w:val="DefaultParagraphFont"/>
    <w:link w:val="Bodytext30"/>
    <w:rsid w:val="005F0EC2"/>
    <w:rPr>
      <w:rFonts w:ascii="Arial Unicode MS" w:eastAsia="Arial Unicode MS" w:hAnsi="Arial Unicode MS" w:cs="Arial Unicode MS"/>
      <w:b/>
      <w:bCs/>
      <w:i/>
      <w:iCs/>
      <w:sz w:val="13"/>
      <w:szCs w:val="13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5F0EC2"/>
    <w:rPr>
      <w:rFonts w:ascii="Arial Unicode MS" w:eastAsia="Arial Unicode MS" w:hAnsi="Arial Unicode MS" w:cs="Arial Unicode MS"/>
      <w:spacing w:val="80"/>
      <w:sz w:val="60"/>
      <w:szCs w:val="60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5F0EC2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Heading60">
    <w:name w:val="Heading #6"/>
    <w:basedOn w:val="Normal"/>
    <w:link w:val="Heading6"/>
    <w:rsid w:val="005F0EC2"/>
    <w:pPr>
      <w:shd w:val="clear" w:color="auto" w:fill="FFFFFF"/>
      <w:spacing w:after="120" w:line="191" w:lineRule="exact"/>
      <w:ind w:hanging="180"/>
      <w:jc w:val="both"/>
      <w:outlineLvl w:val="5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paragraph" w:customStyle="1" w:styleId="Bodytext20">
    <w:name w:val="Body text (2)"/>
    <w:basedOn w:val="Normal"/>
    <w:link w:val="Bodytext2"/>
    <w:rsid w:val="005F0EC2"/>
    <w:pPr>
      <w:shd w:val="clear" w:color="auto" w:fill="FFFFFF"/>
      <w:spacing w:before="120" w:line="151" w:lineRule="exact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paragraph" w:customStyle="1" w:styleId="Bodytext30">
    <w:name w:val="Body text (3)"/>
    <w:basedOn w:val="Normal"/>
    <w:link w:val="Bodytext3"/>
    <w:rsid w:val="005F0EC2"/>
    <w:pPr>
      <w:shd w:val="clear" w:color="auto" w:fill="FFFFFF"/>
      <w:spacing w:before="120" w:after="120" w:line="0" w:lineRule="atLeast"/>
    </w:pPr>
    <w:rPr>
      <w:rFonts w:ascii="Arial Unicode MS" w:eastAsia="Arial Unicode MS" w:hAnsi="Arial Unicode MS" w:cs="Arial Unicode MS"/>
      <w:b/>
      <w:bCs/>
      <w:i/>
      <w:iCs/>
      <w:color w:val="auto"/>
      <w:sz w:val="13"/>
      <w:szCs w:val="13"/>
      <w:lang w:eastAsia="en-US"/>
    </w:rPr>
  </w:style>
  <w:style w:type="paragraph" w:customStyle="1" w:styleId="Heading10">
    <w:name w:val="Heading #1"/>
    <w:basedOn w:val="Normal"/>
    <w:link w:val="Heading1"/>
    <w:rsid w:val="005F0EC2"/>
    <w:pPr>
      <w:shd w:val="clear" w:color="auto" w:fill="FFFFFF"/>
      <w:spacing w:line="0" w:lineRule="atLeast"/>
      <w:outlineLvl w:val="0"/>
    </w:pPr>
    <w:rPr>
      <w:rFonts w:ascii="Arial Unicode MS" w:eastAsia="Arial Unicode MS" w:hAnsi="Arial Unicode MS" w:cs="Arial Unicode MS"/>
      <w:color w:val="auto"/>
      <w:spacing w:val="80"/>
      <w:sz w:val="60"/>
      <w:szCs w:val="60"/>
      <w:lang w:eastAsia="en-US"/>
    </w:rPr>
  </w:style>
  <w:style w:type="paragraph" w:customStyle="1" w:styleId="BodyText1">
    <w:name w:val="Body Text1"/>
    <w:basedOn w:val="Normal"/>
    <w:link w:val="Bodytext"/>
    <w:rsid w:val="005F0EC2"/>
    <w:pPr>
      <w:shd w:val="clear" w:color="auto" w:fill="FFFFFF"/>
      <w:spacing w:line="144" w:lineRule="exact"/>
      <w:ind w:hanging="660"/>
      <w:jc w:val="both"/>
    </w:pPr>
    <w:rPr>
      <w:rFonts w:ascii="Arial Unicode MS" w:eastAsia="Arial Unicode MS" w:hAnsi="Arial Unicode MS" w:cs="Arial Unicode MS"/>
      <w:color w:val="auto"/>
      <w:sz w:val="13"/>
      <w:szCs w:val="13"/>
      <w:lang w:eastAsia="en-US"/>
    </w:rPr>
  </w:style>
  <w:style w:type="paragraph" w:styleId="ListParagraph">
    <w:name w:val="List Paragraph"/>
    <w:basedOn w:val="Normal"/>
    <w:uiPriority w:val="34"/>
    <w:qFormat/>
    <w:rsid w:val="005F0EC2"/>
    <w:pPr>
      <w:ind w:left="720"/>
      <w:contextualSpacing/>
    </w:pPr>
  </w:style>
  <w:style w:type="character" w:customStyle="1" w:styleId="Heading5">
    <w:name w:val="Heading #5_"/>
    <w:basedOn w:val="DefaultParagraphFont"/>
    <w:rsid w:val="00945C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50">
    <w:name w:val="Heading #5"/>
    <w:basedOn w:val="Heading5"/>
    <w:rsid w:val="00945CC3"/>
    <w:rPr>
      <w:color w:val="000000"/>
      <w:spacing w:val="0"/>
      <w:w w:val="100"/>
      <w:position w:val="0"/>
      <w:lang w:val="bg-BG"/>
    </w:rPr>
  </w:style>
  <w:style w:type="character" w:customStyle="1" w:styleId="Bodytext4">
    <w:name w:val="Body text (4)_"/>
    <w:basedOn w:val="DefaultParagraphFont"/>
    <w:link w:val="Bodytext40"/>
    <w:rsid w:val="00945CC3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945CC3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  <w:style w:type="character" w:customStyle="1" w:styleId="Tableofcontents2">
    <w:name w:val="Table of contents (2)_"/>
    <w:basedOn w:val="DefaultParagraphFont"/>
    <w:link w:val="Tableofcontents20"/>
    <w:rsid w:val="00945CC3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character" w:customStyle="1" w:styleId="Tableofcontents3">
    <w:name w:val="Table of contents (3)_"/>
    <w:basedOn w:val="DefaultParagraphFont"/>
    <w:link w:val="Tableofcontents30"/>
    <w:rsid w:val="00945CC3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paragraph" w:customStyle="1" w:styleId="Tableofcontents20">
    <w:name w:val="Table of contents (2)"/>
    <w:basedOn w:val="Normal"/>
    <w:link w:val="Tableofcontents2"/>
    <w:rsid w:val="00945CC3"/>
    <w:pPr>
      <w:shd w:val="clear" w:color="auto" w:fill="FFFFFF"/>
      <w:spacing w:before="60" w:line="144" w:lineRule="exact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paragraph" w:customStyle="1" w:styleId="Tableofcontents30">
    <w:name w:val="Table of contents (3)"/>
    <w:basedOn w:val="Normal"/>
    <w:link w:val="Tableofcontents3"/>
    <w:rsid w:val="00945CC3"/>
    <w:pPr>
      <w:shd w:val="clear" w:color="auto" w:fill="FFFFFF"/>
      <w:spacing w:line="144" w:lineRule="exact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character" w:customStyle="1" w:styleId="BodytextItalicSpacing-1pt">
    <w:name w:val="Body text + Italic;Spacing -1 pt"/>
    <w:basedOn w:val="Bodytext"/>
    <w:rsid w:val="00945CC3"/>
    <w:rPr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lang w:val="bg-BG"/>
    </w:rPr>
  </w:style>
  <w:style w:type="character" w:customStyle="1" w:styleId="Bodytext8pt">
    <w:name w:val="Body text + 8 pt"/>
    <w:basedOn w:val="Bodytext"/>
    <w:rsid w:val="00945CC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Headerorfooter">
    <w:name w:val="Header or footer_"/>
    <w:basedOn w:val="DefaultParagraphFont"/>
    <w:rsid w:val="00945CC3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erorfooter0">
    <w:name w:val="Header or footer"/>
    <w:basedOn w:val="Headerorfooter"/>
    <w:rsid w:val="00945CC3"/>
    <w:rPr>
      <w:color w:val="000000"/>
      <w:spacing w:val="0"/>
      <w:w w:val="100"/>
      <w:position w:val="0"/>
      <w:lang w:val="bg-BG"/>
    </w:rPr>
  </w:style>
  <w:style w:type="character" w:customStyle="1" w:styleId="Bodytext9">
    <w:name w:val="Body text (9)_"/>
    <w:basedOn w:val="DefaultParagraphFont"/>
    <w:link w:val="Bodytext90"/>
    <w:rsid w:val="003A0AEA"/>
    <w:rPr>
      <w:rFonts w:ascii="Arial Unicode MS" w:eastAsia="Arial Unicode MS" w:hAnsi="Arial Unicode MS" w:cs="Arial Unicode MS"/>
      <w:b/>
      <w:bCs/>
      <w:sz w:val="13"/>
      <w:szCs w:val="13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3A0AEA"/>
    <w:pPr>
      <w:shd w:val="clear" w:color="auto" w:fill="FFFFFF"/>
      <w:spacing w:line="133" w:lineRule="exact"/>
      <w:ind w:hanging="80"/>
      <w:jc w:val="both"/>
    </w:pPr>
    <w:rPr>
      <w:rFonts w:ascii="Arial Unicode MS" w:eastAsia="Arial Unicode MS" w:hAnsi="Arial Unicode MS" w:cs="Arial Unicode MS"/>
      <w:b/>
      <w:bCs/>
      <w:color w:val="auto"/>
      <w:sz w:val="13"/>
      <w:szCs w:val="13"/>
      <w:lang w:eastAsia="en-US"/>
    </w:rPr>
  </w:style>
  <w:style w:type="character" w:customStyle="1" w:styleId="BodytextExact">
    <w:name w:val="Body text Exact"/>
    <w:basedOn w:val="DefaultParagraphFont"/>
    <w:rsid w:val="003A0A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2"/>
      <w:szCs w:val="12"/>
      <w:u w:val="none"/>
    </w:rPr>
  </w:style>
  <w:style w:type="character" w:customStyle="1" w:styleId="BodytextItalicSpacing0ptExact">
    <w:name w:val="Body text + Italic;Spacing 0 pt Exact"/>
    <w:basedOn w:val="Bodytext"/>
    <w:rsid w:val="003A0AEA"/>
    <w:rPr>
      <w:b w:val="0"/>
      <w:bCs w:val="0"/>
      <w:i/>
      <w:iCs/>
      <w:smallCaps w:val="0"/>
      <w:strike w:val="0"/>
      <w:color w:val="000000"/>
      <w:spacing w:val="-19"/>
      <w:w w:val="100"/>
      <w:position w:val="0"/>
      <w:sz w:val="12"/>
      <w:szCs w:val="12"/>
      <w:u w:val="none"/>
      <w:lang w:val="bg-BG"/>
    </w:rPr>
  </w:style>
  <w:style w:type="character" w:customStyle="1" w:styleId="Bodytext75ptSpacing0ptExact">
    <w:name w:val="Body text + 7.5 pt;Spacing 0 pt Exact"/>
    <w:basedOn w:val="Bodytext"/>
    <w:rsid w:val="003A0AEA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bg-BG"/>
    </w:rPr>
  </w:style>
  <w:style w:type="character" w:customStyle="1" w:styleId="Bodytext5">
    <w:name w:val="Body text (5)_"/>
    <w:basedOn w:val="DefaultParagraphFont"/>
    <w:link w:val="Bodytext50"/>
    <w:rsid w:val="003A0AEA"/>
    <w:rPr>
      <w:rFonts w:ascii="Arial Unicode MS" w:eastAsia="Arial Unicode MS" w:hAnsi="Arial Unicode MS" w:cs="Arial Unicode MS"/>
      <w:i/>
      <w:iCs/>
      <w:spacing w:val="-10"/>
      <w:sz w:val="12"/>
      <w:szCs w:val="12"/>
      <w:shd w:val="clear" w:color="auto" w:fill="FFFFFF"/>
    </w:rPr>
  </w:style>
  <w:style w:type="character" w:customStyle="1" w:styleId="Bodytext5Exact">
    <w:name w:val="Body text (5) Exact"/>
    <w:basedOn w:val="DefaultParagraphFont"/>
    <w:rsid w:val="003A0AEA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-11"/>
      <w:sz w:val="12"/>
      <w:szCs w:val="12"/>
      <w:u w:val="none"/>
    </w:rPr>
  </w:style>
  <w:style w:type="character" w:customStyle="1" w:styleId="Bodytext5NotItalicSpacing0ptExact">
    <w:name w:val="Body text (5) + Not Italic;Spacing 0 pt Exact"/>
    <w:basedOn w:val="Bodytext5"/>
    <w:rsid w:val="003A0AEA"/>
    <w:rPr>
      <w:color w:val="000000"/>
      <w:spacing w:val="-6"/>
      <w:w w:val="100"/>
      <w:position w:val="0"/>
      <w:lang w:val="en-US"/>
    </w:rPr>
  </w:style>
  <w:style w:type="character" w:customStyle="1" w:styleId="Bodytext5Spacing0ptExact">
    <w:name w:val="Body text (5) + Spacing 0 pt Exact"/>
    <w:basedOn w:val="Bodytext5"/>
    <w:rsid w:val="003A0AEA"/>
    <w:rPr>
      <w:color w:val="000000"/>
      <w:spacing w:val="0"/>
      <w:w w:val="100"/>
      <w:position w:val="0"/>
      <w:lang w:val="bg-BG"/>
    </w:rPr>
  </w:style>
  <w:style w:type="paragraph" w:customStyle="1" w:styleId="Bodytext50">
    <w:name w:val="Body text (5)"/>
    <w:basedOn w:val="Normal"/>
    <w:link w:val="Bodytext5"/>
    <w:rsid w:val="003A0AEA"/>
    <w:pPr>
      <w:shd w:val="clear" w:color="auto" w:fill="FFFFFF"/>
      <w:spacing w:before="420" w:after="780" w:line="0" w:lineRule="atLeast"/>
    </w:pPr>
    <w:rPr>
      <w:rFonts w:ascii="Arial Unicode MS" w:eastAsia="Arial Unicode MS" w:hAnsi="Arial Unicode MS" w:cs="Arial Unicode MS"/>
      <w:i/>
      <w:iCs/>
      <w:color w:val="auto"/>
      <w:spacing w:val="-10"/>
      <w:sz w:val="12"/>
      <w:szCs w:val="12"/>
      <w:lang w:eastAsia="en-US"/>
    </w:rPr>
  </w:style>
  <w:style w:type="character" w:customStyle="1" w:styleId="Bodytext4Exact">
    <w:name w:val="Body text (4) Exact"/>
    <w:basedOn w:val="DefaultParagraphFont"/>
    <w:rsid w:val="003A0AE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5"/>
      <w:szCs w:val="15"/>
      <w:u w:val="none"/>
    </w:rPr>
  </w:style>
  <w:style w:type="character" w:customStyle="1" w:styleId="BodytextBoldSpacing0ptExact">
    <w:name w:val="Body text + Bold;Spacing 0 pt Exact"/>
    <w:basedOn w:val="Bodytext"/>
    <w:rsid w:val="003A0AEA"/>
    <w:rPr>
      <w:b/>
      <w:bCs/>
      <w:i w:val="0"/>
      <w:iCs w:val="0"/>
      <w:smallCaps w:val="0"/>
      <w:strike w:val="0"/>
      <w:color w:val="000000"/>
      <w:spacing w:val="-1"/>
      <w:w w:val="100"/>
      <w:position w:val="0"/>
      <w:sz w:val="12"/>
      <w:szCs w:val="12"/>
      <w:u w:val="none"/>
      <w:lang w:val="bg-BG"/>
    </w:rPr>
  </w:style>
  <w:style w:type="character" w:customStyle="1" w:styleId="Bodytext8ptSpacing0ptScale80Exact">
    <w:name w:val="Body text + 8 pt;Spacing 0 pt;Scale 80% Exact"/>
    <w:basedOn w:val="Bodytext"/>
    <w:rsid w:val="003A0AEA"/>
    <w:rPr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16"/>
      <w:szCs w:val="16"/>
      <w:u w:val="none"/>
      <w:lang w:val="bg-BG"/>
    </w:rPr>
  </w:style>
  <w:style w:type="character" w:customStyle="1" w:styleId="Tableofcontents">
    <w:name w:val="Table of contents_"/>
    <w:basedOn w:val="DefaultParagraphFont"/>
    <w:link w:val="Tableofcontents0"/>
    <w:rsid w:val="003A0AEA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character" w:customStyle="1" w:styleId="Heading3">
    <w:name w:val="Heading #3_"/>
    <w:basedOn w:val="DefaultParagraphFont"/>
    <w:link w:val="Heading30"/>
    <w:rsid w:val="003A0AEA"/>
    <w:rPr>
      <w:rFonts w:ascii="Arial Unicode MS" w:eastAsia="Arial Unicode MS" w:hAnsi="Arial Unicode MS" w:cs="Arial Unicode MS"/>
      <w:sz w:val="16"/>
      <w:szCs w:val="16"/>
      <w:shd w:val="clear" w:color="auto" w:fill="FFFFFF"/>
    </w:rPr>
  </w:style>
  <w:style w:type="paragraph" w:customStyle="1" w:styleId="Tableofcontents0">
    <w:name w:val="Table of contents"/>
    <w:basedOn w:val="Normal"/>
    <w:link w:val="Tableofcontents"/>
    <w:rsid w:val="003A0AEA"/>
    <w:pPr>
      <w:shd w:val="clear" w:color="auto" w:fill="FFFFFF"/>
      <w:spacing w:before="180" w:line="140" w:lineRule="exact"/>
    </w:pPr>
    <w:rPr>
      <w:rFonts w:ascii="Arial Unicode MS" w:eastAsia="Arial Unicode MS" w:hAnsi="Arial Unicode MS" w:cs="Arial Unicode MS"/>
      <w:color w:val="auto"/>
      <w:sz w:val="13"/>
      <w:szCs w:val="13"/>
      <w:lang w:eastAsia="en-US"/>
    </w:rPr>
  </w:style>
  <w:style w:type="paragraph" w:customStyle="1" w:styleId="Heading30">
    <w:name w:val="Heading #3"/>
    <w:basedOn w:val="Normal"/>
    <w:link w:val="Heading3"/>
    <w:rsid w:val="003A0AEA"/>
    <w:pPr>
      <w:shd w:val="clear" w:color="auto" w:fill="FFFFFF"/>
      <w:spacing w:before="180" w:after="60" w:line="0" w:lineRule="atLeast"/>
      <w:outlineLvl w:val="2"/>
    </w:pPr>
    <w:rPr>
      <w:rFonts w:ascii="Arial Unicode MS" w:eastAsia="Arial Unicode MS" w:hAnsi="Arial Unicode MS" w:cs="Arial Unicode MS"/>
      <w:color w:val="auto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TK_EL</dc:creator>
  <cp:keywords/>
  <dc:description/>
  <cp:lastModifiedBy>TK_EL</cp:lastModifiedBy>
  <cp:revision>17</cp:revision>
  <dcterms:created xsi:type="dcterms:W3CDTF">2015-06-19T13:06:00Z</dcterms:created>
  <dcterms:modified xsi:type="dcterms:W3CDTF">2015-06-22T12:22:00Z</dcterms:modified>
</cp:coreProperties>
</file>